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Marijn from Love you Car just upgrade his turbo from #GOTTUNED 0067 250 hybrid to 0069 one.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https://gottuned.com/product/ihi-al-0069-upgraded-turbocharger-mercedes-cla250-a220-a250-b200-b220-b250-cla220-gla220-gla250/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Watch his video to get a unique opportunity to find out what’s the experience of such a seemingly moderate upgrade.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https://www.youtube.com/watch?v=yBq7kAUW0d8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Full setup of the car: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 250 hybrid turbo by GotTuned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Wagner intercooler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Catless downpipe by Gottuned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3-inch turbo-back exhaust by Fox Exhaust Systems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Brabus splitter,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diffuser and roof spoiler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Brabus aluminium pedals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10 mm H&amp;R spacers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